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A0" w:rsidRPr="001E77A0" w:rsidRDefault="001E77A0" w:rsidP="001E77A0">
      <w:pPr>
        <w:pStyle w:val="NormalWeb"/>
        <w:jc w:val="center"/>
        <w:rPr>
          <w:b/>
        </w:rPr>
      </w:pPr>
      <w:r w:rsidRPr="001E77A0">
        <w:rPr>
          <w:b/>
        </w:rPr>
        <w:t>CONSIDERANDOS DE LA LEY DE FOMENTO DEL CINE NACIONAL</w:t>
      </w:r>
    </w:p>
    <w:p w:rsidR="001E77A0" w:rsidRDefault="001E77A0" w:rsidP="004329A2">
      <w:pPr>
        <w:pStyle w:val="NormalWeb"/>
      </w:pPr>
    </w:p>
    <w:p w:rsidR="004329A2" w:rsidRDefault="004329A2" w:rsidP="004329A2">
      <w:pPr>
        <w:pStyle w:val="NormalWeb"/>
      </w:pPr>
      <w:r>
        <w:t>Que por mandato constitucional, el Estado debe promover y estimular las manifestaciones culturales y las expresiones artísticas, que son parte esencial de la identidad nacional;</w:t>
      </w:r>
    </w:p>
    <w:p w:rsidR="004329A2" w:rsidRDefault="004329A2" w:rsidP="004329A2">
      <w:pPr>
        <w:pStyle w:val="NormalWeb"/>
      </w:pPr>
      <w:r>
        <w:t>Que las actividades cinematográficas se han constituido en una importante colaboración para la sociedad ecuatoriana, contribuyendo en forma positiva en la difusión y el conocimiento de valiosos aspectos de las costumbres, historia, desarrollo de nuestro país y de las expresiones culturales de la identidad nacional;</w:t>
      </w:r>
    </w:p>
    <w:p w:rsidR="004329A2" w:rsidRDefault="004329A2" w:rsidP="004329A2">
      <w:pPr>
        <w:pStyle w:val="NormalWeb"/>
      </w:pPr>
      <w:r>
        <w:t>Que las actividades de las empresas cinematográficas se han constituido en fuentes generadoras de ingresos, trabajo y promoción del país, mereciendo innumerables distinciones y reconocimientos que redundan en su beneficio;</w:t>
      </w:r>
    </w:p>
    <w:p w:rsidR="004329A2" w:rsidRDefault="004329A2" w:rsidP="004329A2">
      <w:pPr>
        <w:pStyle w:val="NormalWeb"/>
      </w:pPr>
      <w:r>
        <w:t>Que es necesario adoptar una normativa e incentivos para la promoción y el estímulo de estas actividades productivas que privilegian las manifestaciones culturales; y,</w:t>
      </w:r>
    </w:p>
    <w:p w:rsidR="004329A2" w:rsidRDefault="004329A2" w:rsidP="004329A2">
      <w:pPr>
        <w:pStyle w:val="NormalWeb"/>
      </w:pPr>
      <w:r>
        <w:t>En ejercicio de sus facultades constitucionales y legales, expide la siguiente:</w:t>
      </w:r>
    </w:p>
    <w:p w:rsidR="004329A2" w:rsidRPr="001E77A0" w:rsidRDefault="004329A2" w:rsidP="001E77A0">
      <w:pPr>
        <w:pStyle w:val="NormalWeb"/>
        <w:jc w:val="center"/>
        <w:rPr>
          <w:b/>
        </w:rPr>
      </w:pPr>
      <w:r w:rsidRPr="001E77A0">
        <w:rPr>
          <w:b/>
        </w:rPr>
        <w:t>LEY DE FOMENTO DEL CINE NACIONAL</w:t>
      </w:r>
    </w:p>
    <w:p w:rsidR="004329A2" w:rsidRDefault="004329A2" w:rsidP="004329A2">
      <w:pPr>
        <w:pStyle w:val="NormalWeb"/>
      </w:pPr>
      <w:r>
        <w:t>Art. 1.- La presente Ley regula el régimen de incentivos que el Estado reconoce a la industria del cine nacional, con la finalidad de estimular las actividades dedicadas a este tipo de producciones en el país.</w:t>
      </w:r>
    </w:p>
    <w:p w:rsidR="004329A2" w:rsidRDefault="004329A2" w:rsidP="004329A2">
      <w:pPr>
        <w:pStyle w:val="NormalWeb"/>
      </w:pPr>
      <w:r>
        <w:t>Art. 2.- Para hacer efectivos los beneficios contenidos en esta Ley, el Consejo Nacional de Cinematografía deberá emitir la correspondiente calificación de película nacional, a las obras cinematográficas, que siendo producidas por personas naturales o jurídicas con domicilio legal en el Ecuador, reúnan por lo menos dos de las siguientes condiciones:</w:t>
      </w:r>
    </w:p>
    <w:p w:rsidR="004329A2" w:rsidRDefault="004329A2" w:rsidP="004329A2">
      <w:pPr>
        <w:pStyle w:val="NormalWeb"/>
      </w:pPr>
      <w:r>
        <w:t>a) Que el director sea ciudadano ecuatoriano o extranjero residente en el Ecuador;</w:t>
      </w:r>
    </w:p>
    <w:p w:rsidR="004329A2" w:rsidRDefault="004329A2" w:rsidP="004329A2">
      <w:pPr>
        <w:pStyle w:val="NormalWeb"/>
      </w:pPr>
      <w:r>
        <w:t>b) Que al menos uno de los guionistas sea de nacionalidad ecuatoriana o extranjero residente en el Ecuador;</w:t>
      </w:r>
    </w:p>
    <w:p w:rsidR="004329A2" w:rsidRDefault="004329A2" w:rsidP="004329A2">
      <w:pPr>
        <w:pStyle w:val="NormalWeb"/>
      </w:pPr>
      <w:r>
        <w:t>c) Que la temática y objetivos tengan relación con expresiones culturales o históricas del Ecuador;</w:t>
      </w:r>
    </w:p>
    <w:p w:rsidR="004329A2" w:rsidRDefault="004329A2" w:rsidP="004329A2">
      <w:pPr>
        <w:pStyle w:val="NormalWeb"/>
      </w:pPr>
      <w:r>
        <w:t>d) Ser realizadas con equipos artísticos y técnicos integrados en su mayoría por ciudadanos ecuatorianos o extranjeros domiciliados en el Ecuador; y,</w:t>
      </w:r>
    </w:p>
    <w:p w:rsidR="004329A2" w:rsidRDefault="004329A2" w:rsidP="004329A2">
      <w:pPr>
        <w:pStyle w:val="NormalWeb"/>
      </w:pPr>
      <w:r>
        <w:t>e) Haberse rodado y procesado en el Ecuador.</w:t>
      </w:r>
    </w:p>
    <w:p w:rsidR="004329A2" w:rsidRDefault="004329A2" w:rsidP="004329A2">
      <w:pPr>
        <w:pStyle w:val="NormalWeb"/>
      </w:pPr>
      <w:r>
        <w:t>No podrán obtener estos beneficios las obras cinematográficas producidas con fines publicitarios, ni las telenovelas o los programas de televisión. Se garantizará la libertad de creación de los productores de cine.</w:t>
      </w:r>
    </w:p>
    <w:p w:rsidR="004329A2" w:rsidRDefault="004329A2" w:rsidP="004329A2">
      <w:pPr>
        <w:pStyle w:val="NormalWeb"/>
      </w:pPr>
      <w:r>
        <w:lastRenderedPageBreak/>
        <w:t>Art. 3.- Por la producción de obras de cine, las personas naturales o jurídicas calificadas por el Consejo Nacional de Cinematografía estarán exentas de las tasas que graven la filmación y ejecución de las mismas dentro del país.</w:t>
      </w:r>
    </w:p>
    <w:p w:rsidR="004329A2" w:rsidRDefault="004329A2" w:rsidP="004329A2">
      <w:pPr>
        <w:pStyle w:val="NormalWeb"/>
      </w:pPr>
      <w:r>
        <w:t>Art. 4.- El Banco Nacional de Fomento y/o la Corporación Financiera Nacional concederán créditos con tasas de interés y plazos preferenciales, destinados a la producción nacional de películas, documentales, obras artísticas y culturales para cine.</w:t>
      </w:r>
    </w:p>
    <w:p w:rsidR="004329A2" w:rsidRDefault="004329A2" w:rsidP="004329A2">
      <w:pPr>
        <w:pStyle w:val="NormalWeb"/>
      </w:pPr>
      <w:r>
        <w:t>Art. 5.- Serán beneficiarios de esta Ley las coproducciones cinematográficas que ejecuten empresas nacionales asociadas con empresas extranjeras, siempre y cuando cumplan las condiciones previstas en el artículo 2.</w:t>
      </w:r>
    </w:p>
    <w:p w:rsidR="004329A2" w:rsidRDefault="004329A2" w:rsidP="004329A2">
      <w:pPr>
        <w:pStyle w:val="NormalWeb"/>
      </w:pPr>
      <w:r>
        <w:t>Art. 6.- Créase el Consejo Nacional de Cinematografía como una persona jurídica de derecho público, con patrimonio propio, con sede en la ciudad de Quito. Es el organismo encargado de dictar y ejecutar las políticas de desarrollo cinematográfico en el Ecuador y estará conformado por:</w:t>
      </w:r>
    </w:p>
    <w:p w:rsidR="004329A2" w:rsidRDefault="004329A2" w:rsidP="004329A2">
      <w:pPr>
        <w:pStyle w:val="NormalWeb"/>
      </w:pPr>
      <w:r>
        <w:t>a) El Presidente del Instituto Ecuatoriano de la Propiedad Intelectual-IEPI- o el Director Nacional de Derechos de Autor en su representación, quien lo presidirá;</w:t>
      </w:r>
    </w:p>
    <w:p w:rsidR="004329A2" w:rsidRDefault="004329A2" w:rsidP="004329A2">
      <w:pPr>
        <w:pStyle w:val="NormalWeb"/>
      </w:pPr>
      <w:r>
        <w:t>b) Un delegado del Ministro de Industrias y Comercio Exterior;</w:t>
      </w:r>
    </w:p>
    <w:p w:rsidR="004329A2" w:rsidRDefault="004329A2" w:rsidP="004329A2">
      <w:pPr>
        <w:pStyle w:val="NormalWeb"/>
      </w:pPr>
      <w:r>
        <w:t>c) Un delegado del Ministro de Educación y Cultura;</w:t>
      </w:r>
    </w:p>
    <w:p w:rsidR="004329A2" w:rsidRDefault="004329A2" w:rsidP="004329A2">
      <w:pPr>
        <w:pStyle w:val="NormalWeb"/>
      </w:pPr>
      <w:r>
        <w:t>d) El Presidente de la Casa de la Cultura Ecuatoriana o su delegado;</w:t>
      </w:r>
    </w:p>
    <w:p w:rsidR="004329A2" w:rsidRDefault="004329A2" w:rsidP="004329A2">
      <w:pPr>
        <w:pStyle w:val="NormalWeb"/>
      </w:pPr>
      <w:r>
        <w:t>e) Un representante de los productores cinematográficos;</w:t>
      </w:r>
    </w:p>
    <w:p w:rsidR="004329A2" w:rsidRDefault="004329A2" w:rsidP="004329A2">
      <w:pPr>
        <w:pStyle w:val="NormalWeb"/>
      </w:pPr>
      <w:r>
        <w:t>f) Un representante de los directores y guionistas; y,</w:t>
      </w:r>
    </w:p>
    <w:p w:rsidR="004329A2" w:rsidRDefault="004329A2" w:rsidP="004329A2">
      <w:pPr>
        <w:pStyle w:val="NormalWeb"/>
      </w:pPr>
      <w:r>
        <w:t>g) Un representante de los actores y técnicos cinematográficos.</w:t>
      </w:r>
    </w:p>
    <w:p w:rsidR="004329A2" w:rsidRDefault="004329A2" w:rsidP="004329A2">
      <w:pPr>
        <w:pStyle w:val="NormalWeb"/>
      </w:pPr>
      <w:r>
        <w:t>El Consejo Nacional de Cinematografía, se reunirá de manera ordinaria, por lo menos dos veces al año y extraordinariamente cuando sea necesario. Las resoluciones de este Consejo deberán adoptarse con el voto favorable de al menos cuatro de sus miembros. Los representantes a los que se refieren los literales e), f) y g) serán elegidos por sus respectivas asociaciones gremiales o profesionales a través de colegios electorales convocados por el Tribunal Supremo Electoral.</w:t>
      </w:r>
    </w:p>
    <w:p w:rsidR="004329A2" w:rsidRDefault="004329A2" w:rsidP="004329A2">
      <w:pPr>
        <w:pStyle w:val="NormalWeb"/>
      </w:pPr>
      <w:r>
        <w:t>Art. 7.- Son deberes y atribuciones del Consejo Nacional de Cinematografía:</w:t>
      </w:r>
    </w:p>
    <w:p w:rsidR="004329A2" w:rsidRDefault="004329A2" w:rsidP="004329A2">
      <w:pPr>
        <w:pStyle w:val="NormalWeb"/>
      </w:pPr>
      <w:r>
        <w:t>a) Establecer el fomento de la producción cinematográfica y audiovisual nacional;</w:t>
      </w:r>
    </w:p>
    <w:p w:rsidR="004329A2" w:rsidRDefault="004329A2" w:rsidP="004329A2">
      <w:pPr>
        <w:pStyle w:val="NormalWeb"/>
      </w:pPr>
      <w:r>
        <w:t>b) Establecer la difusión y promoción nacional e internacional del cine ecuatoriano;</w:t>
      </w:r>
    </w:p>
    <w:p w:rsidR="004329A2" w:rsidRDefault="004329A2" w:rsidP="004329A2">
      <w:pPr>
        <w:pStyle w:val="NormalWeb"/>
      </w:pPr>
      <w:r>
        <w:t>c) Establecer sistemas para la mejora de la competitividad en el sector de producción de audiovisuales;</w:t>
      </w:r>
    </w:p>
    <w:p w:rsidR="004329A2" w:rsidRDefault="004329A2" w:rsidP="004329A2">
      <w:pPr>
        <w:pStyle w:val="NormalWeb"/>
      </w:pPr>
      <w:r>
        <w:t>d) La ratificación de los programas de cooperación internacional en apoyo de la actividad cinematográfica nacional;</w:t>
      </w:r>
    </w:p>
    <w:p w:rsidR="004329A2" w:rsidRDefault="004329A2" w:rsidP="004329A2">
      <w:pPr>
        <w:pStyle w:val="NormalWeb"/>
      </w:pPr>
      <w:r>
        <w:lastRenderedPageBreak/>
        <w:t>e) Designar y remover al Director Ejecutivo;</w:t>
      </w:r>
    </w:p>
    <w:p w:rsidR="004329A2" w:rsidRDefault="004329A2" w:rsidP="004329A2">
      <w:pPr>
        <w:pStyle w:val="NormalWeb"/>
      </w:pPr>
      <w:r>
        <w:t>f) Aprobar anualmente el plan operativo, el plan de ejecución del Fondo de Fomento Cinematográfico, el informe de labores y el presupuesto de la entidad presentados por el Director Ejecutivo; y,</w:t>
      </w:r>
    </w:p>
    <w:p w:rsidR="004329A2" w:rsidRDefault="004329A2" w:rsidP="0076371B">
      <w:pPr>
        <w:pStyle w:val="NormalWeb"/>
        <w:jc w:val="both"/>
      </w:pPr>
      <w:r>
        <w:t>g) Calificar los proyectos cinematográficos de conformidad con los requisitos del artículo 2 de la presente Ley y su reglamento.</w:t>
      </w:r>
    </w:p>
    <w:p w:rsidR="004329A2" w:rsidRDefault="004329A2" w:rsidP="004329A2">
      <w:pPr>
        <w:pStyle w:val="NormalWeb"/>
      </w:pPr>
      <w:r>
        <w:t>Art. 8.- El Director Ejecutivo será designado por el Consejo Nacional de Cinematografía y durará en sus funciones un período de cuatro años. Para ser designado Director Ejecutivo se requiere acreditar experiencia profesional en la gerencia y administración de proyectos culturales y cumplir con los demás requisitos que se señalen en el reglamento respectivo. El Director Ejecutivo solo podrá ser removido de sus funciones por las causales establecidas en el reglamento.</w:t>
      </w:r>
    </w:p>
    <w:p w:rsidR="004329A2" w:rsidRDefault="004329A2" w:rsidP="004329A2">
      <w:pPr>
        <w:pStyle w:val="NormalWeb"/>
      </w:pPr>
      <w:r>
        <w:t>Son funciones del Director Ejecutivo, las siguientes:</w:t>
      </w:r>
    </w:p>
    <w:p w:rsidR="004329A2" w:rsidRDefault="004329A2" w:rsidP="004329A2">
      <w:pPr>
        <w:pStyle w:val="NormalWeb"/>
      </w:pPr>
      <w:r>
        <w:t>a) Ejercer la representación legal del Consejo Nacional de Cinematografía;</w:t>
      </w:r>
    </w:p>
    <w:p w:rsidR="004329A2" w:rsidRDefault="004329A2" w:rsidP="004329A2">
      <w:pPr>
        <w:pStyle w:val="NormalWeb"/>
      </w:pPr>
      <w:r>
        <w:t>b) Elaborar el plan operativo, el plan de ejecución del Fondo de Fomento Cinematográfico, el informe de labores y el presupuesto de la entidad, los mismos que serán sometidos a la aprobación del Consejo Nacional de Cinematografía;</w:t>
      </w:r>
    </w:p>
    <w:p w:rsidR="004329A2" w:rsidRDefault="004329A2" w:rsidP="004329A2">
      <w:pPr>
        <w:pStyle w:val="NormalWeb"/>
      </w:pPr>
      <w:r>
        <w:t>c) Ejecutar el plan operativo y el plan de ejecución del Fondo de Fomento Cinematográfico aprobados;</w:t>
      </w:r>
    </w:p>
    <w:p w:rsidR="004329A2" w:rsidRDefault="004329A2" w:rsidP="004329A2">
      <w:pPr>
        <w:pStyle w:val="NormalWeb"/>
      </w:pPr>
      <w:r>
        <w:t>d) Suscribir convenios nacionales e internacionales en apoyo de la actividad cinematográfica local;</w:t>
      </w:r>
    </w:p>
    <w:p w:rsidR="004329A2" w:rsidRDefault="004329A2" w:rsidP="004329A2">
      <w:pPr>
        <w:pStyle w:val="NormalWeb"/>
      </w:pPr>
      <w:r>
        <w:t>e) Convocar a las reuniones ordinarias y extraordinarias del Consejo Nacional de Cinematografía y participar de las mismas con voz pero sin derecho a voto;</w:t>
      </w:r>
    </w:p>
    <w:p w:rsidR="004329A2" w:rsidRDefault="004329A2" w:rsidP="004329A2">
      <w:pPr>
        <w:pStyle w:val="NormalWeb"/>
      </w:pPr>
      <w:r>
        <w:t>f) Nombrar al personal administrativo y técnico del Consejo Nacional de Cinematografía; y,</w:t>
      </w:r>
    </w:p>
    <w:p w:rsidR="004329A2" w:rsidRDefault="004329A2" w:rsidP="004329A2">
      <w:pPr>
        <w:pStyle w:val="NormalWeb"/>
      </w:pPr>
      <w:r>
        <w:t>g) Las demás que le asignen la ley y los reglamentos.</w:t>
      </w:r>
    </w:p>
    <w:p w:rsidR="004329A2" w:rsidRDefault="004329A2" w:rsidP="004329A2">
      <w:pPr>
        <w:pStyle w:val="NormalWeb"/>
      </w:pPr>
      <w:r>
        <w:t>Art. 9.- Créase el Fondo de Fomento Cinematográfico que será administrado por el Consejo Nacional de Cinematografía, al que tendrán acceso las personas naturales o jurídicas cuyos proyectos hayan recibido la calificación a la que se refiere el artículo 2 de esta Ley, y que sean calificados de conformidad con el reglamento como películas nacionales independientes de especial interés artístico y cultural. No están comprendidas dentro de esta definición las películas producidas por personas naturales o jurídicas, que sean propietarias, accionistas o socios de las empresas emisoras de televisión y de exhibición cinematográfica. El Fondo de Fomento Cinematográfico podrá también beneficiar a los exhibidores cinematográficos que regularmente programen largometrajes o cortometrajes ecuatorianos calificados por el Consejo Nacional de Cinematografía.</w:t>
      </w:r>
    </w:p>
    <w:p w:rsidR="004329A2" w:rsidRDefault="004329A2" w:rsidP="004329A2">
      <w:pPr>
        <w:pStyle w:val="NormalWeb"/>
      </w:pPr>
      <w:r>
        <w:lastRenderedPageBreak/>
        <w:t xml:space="preserve">Los recursos del Fondo de Fomento Cinematográfico serán destinados a apoyar mediante concurso, ofrecer créditos o premiar la escritura, preproducción, producción, </w:t>
      </w:r>
      <w:proofErr w:type="spellStart"/>
      <w:r>
        <w:t>co</w:t>
      </w:r>
      <w:proofErr w:type="spellEnd"/>
      <w:r>
        <w:t>-producción y exhibición de obras cinematográficas ecuatorianas y de otras actividades de difusión o capacitación, que contribuyan a fortalecer la cultura cinematográfica en la sociedad ecuatoriana.</w:t>
      </w:r>
    </w:p>
    <w:p w:rsidR="004329A2" w:rsidRDefault="004329A2" w:rsidP="004329A2">
      <w:pPr>
        <w:pStyle w:val="NormalWeb"/>
      </w:pPr>
      <w:r>
        <w:t>Las fuentes de financiamiento del Fondo de Fomento Cinematográfico serán:</w:t>
      </w:r>
    </w:p>
    <w:p w:rsidR="004329A2" w:rsidRDefault="004329A2" w:rsidP="004329A2">
      <w:pPr>
        <w:pStyle w:val="NormalWeb"/>
      </w:pPr>
      <w:r>
        <w:t>a) Los que provengan del Fondo Nacional de Cultura, con atención a las previsiones de la Codificación de la Ley de Cultura;</w:t>
      </w:r>
    </w:p>
    <w:p w:rsidR="004329A2" w:rsidRDefault="004329A2" w:rsidP="004329A2">
      <w:pPr>
        <w:pStyle w:val="NormalWeb"/>
      </w:pPr>
      <w:r>
        <w:t>b) Las donaciones, transferencias y aportes de dinero que reciba;</w:t>
      </w:r>
    </w:p>
    <w:p w:rsidR="004329A2" w:rsidRDefault="004329A2" w:rsidP="004329A2">
      <w:pPr>
        <w:pStyle w:val="NormalWeb"/>
      </w:pPr>
      <w:r>
        <w:t>c) Los destinados en el Presupuesto General del Estado; y,</w:t>
      </w:r>
    </w:p>
    <w:p w:rsidR="004329A2" w:rsidRDefault="004329A2" w:rsidP="004329A2">
      <w:pPr>
        <w:pStyle w:val="NormalWeb"/>
      </w:pPr>
      <w:r>
        <w:t>d) Los aportes provenientes de la cooperación internacional.</w:t>
      </w:r>
    </w:p>
    <w:p w:rsidR="004329A2" w:rsidRDefault="004329A2" w:rsidP="004329A2">
      <w:pPr>
        <w:pStyle w:val="NormalWeb"/>
      </w:pPr>
      <w:r>
        <w:t>Art. 10.- A efectos de esta Ley se entiende por:</w:t>
      </w:r>
    </w:p>
    <w:p w:rsidR="004329A2" w:rsidRDefault="004329A2" w:rsidP="004329A2">
      <w:pPr>
        <w:pStyle w:val="NormalWeb"/>
      </w:pPr>
      <w:r>
        <w:t>Obra cinematográfica.- Es el registro organizado de tomas o imágenes asociadas con o sin sonorización incorporada que, independientemente de las características del soporte material que la contiene y de su duración, está destinado esencialmente a ser mostrada a través de aparatos de proyección o destinada a ser proyectadas prioritariamente en salas de cine. Se entenderá por largometraje aquellas cuya duración sea mayor a 60 minutos y cortometraje las que duren menos de 60 minutos.</w:t>
      </w:r>
    </w:p>
    <w:p w:rsidR="004329A2" w:rsidRDefault="004329A2" w:rsidP="004329A2">
      <w:pPr>
        <w:pStyle w:val="NormalWeb"/>
      </w:pPr>
      <w:r>
        <w:t xml:space="preserve">Productor.- Persona natural o </w:t>
      </w:r>
      <w:proofErr w:type="gramStart"/>
      <w:r>
        <w:t>jurídica</w:t>
      </w:r>
      <w:proofErr w:type="gramEnd"/>
      <w:r>
        <w:t xml:space="preserve"> que tiene la iniciativa, la coordinación y la responsabilidad en la producción de la obra cinematográfica.</w:t>
      </w:r>
    </w:p>
    <w:p w:rsidR="004329A2" w:rsidRDefault="004329A2" w:rsidP="004329A2">
      <w:pPr>
        <w:pStyle w:val="NormalWeb"/>
      </w:pPr>
      <w:r>
        <w:t>Guionista.- Persona natural que escribe el libreto, los diálogos o la adaptación literaria que sirve de punto de partida para la ejecución técnica de la obra cinematográfica, ya sea a partir de un argumento o idea original suya o de un tercero.</w:t>
      </w:r>
    </w:p>
    <w:p w:rsidR="004329A2" w:rsidRDefault="004329A2" w:rsidP="004329A2">
      <w:pPr>
        <w:pStyle w:val="NormalWeb"/>
      </w:pPr>
      <w:r>
        <w:t>Director o Realizador.- Persona natural a quien el productor entrega la dirección creativa de la ejecución de la obra cinematográfica.</w:t>
      </w:r>
    </w:p>
    <w:p w:rsidR="004329A2" w:rsidRDefault="004329A2" w:rsidP="004329A2">
      <w:pPr>
        <w:pStyle w:val="NormalWeb"/>
      </w:pPr>
      <w:r>
        <w:t>Coproducción.- Es la asociación de uno o más productores ecuatorianos con uno o más productores extranjeros, con el fin de ejecutar una obra cinematográfica.</w:t>
      </w:r>
    </w:p>
    <w:p w:rsidR="004329A2" w:rsidRDefault="004329A2" w:rsidP="004329A2">
      <w:pPr>
        <w:pStyle w:val="NormalWeb"/>
      </w:pPr>
      <w:r>
        <w:t>Exhibidor Cinematográfico.- La persona natural o jurídica cuya actividad económica consiste en la exhibición en las salas de cine de obras cinematográficas a través de equipos de proyección de película o de video.</w:t>
      </w:r>
    </w:p>
    <w:p w:rsidR="004329A2" w:rsidRDefault="004329A2" w:rsidP="004329A2">
      <w:pPr>
        <w:pStyle w:val="NormalWeb"/>
      </w:pPr>
      <w:r>
        <w:t>Art. 11.- Reglamento.- El Presidente de la República expedirá el reglamento para la aplicación de esta Ley.</w:t>
      </w:r>
    </w:p>
    <w:p w:rsidR="004329A2" w:rsidRDefault="004329A2" w:rsidP="004329A2">
      <w:pPr>
        <w:pStyle w:val="NormalWeb"/>
      </w:pPr>
      <w:r>
        <w:t>Artículo Final.- La presente Ley entrará en vigencia desde la fecha de su publicación en el Registro Oficial.</w:t>
      </w:r>
    </w:p>
    <w:p w:rsidR="004329A2" w:rsidRDefault="004329A2" w:rsidP="004329A2">
      <w:pPr>
        <w:pStyle w:val="NormalWeb"/>
      </w:pPr>
      <w:r>
        <w:lastRenderedPageBreak/>
        <w:t>Dada, en la ciudad de San Francisco de Quito, Distrito Metropolitano, en la Sala de Sesiones del Congreso Nacional, a los veinte y cuatro días del mes de enero del año dos mil seis.</w:t>
      </w:r>
    </w:p>
    <w:p w:rsidR="004329A2" w:rsidRDefault="004329A2" w:rsidP="004329A2">
      <w:pPr>
        <w:pStyle w:val="NormalWeb"/>
      </w:pPr>
      <w:r>
        <w:t>f.) Dr. Wilfrido Lucero Bolaños, Presidente del Congreso Nacional.</w:t>
      </w:r>
    </w:p>
    <w:p w:rsidR="004329A2" w:rsidRDefault="004329A2" w:rsidP="004329A2">
      <w:pPr>
        <w:pStyle w:val="NormalWeb"/>
      </w:pPr>
      <w:r>
        <w:t xml:space="preserve">f.) Dr. John </w:t>
      </w:r>
      <w:proofErr w:type="spellStart"/>
      <w:r>
        <w:t>Argudo</w:t>
      </w:r>
      <w:proofErr w:type="spellEnd"/>
      <w:r>
        <w:t xml:space="preserve"> </w:t>
      </w:r>
      <w:proofErr w:type="spellStart"/>
      <w:r>
        <w:t>Pesántez</w:t>
      </w:r>
      <w:proofErr w:type="spellEnd"/>
      <w:r>
        <w:t>, Secretario General.</w:t>
      </w:r>
    </w:p>
    <w:p w:rsidR="004329A2" w:rsidRDefault="004329A2" w:rsidP="004329A2">
      <w:pPr>
        <w:pStyle w:val="NormalWeb"/>
      </w:pPr>
      <w:r>
        <w:t>CONGRESO NACIONAL.- CERTIFICO: Que la copia que antecede es igual a su original que reposa en los archivos de la Secretaría General.- Día: 24-01-06.- Hora: 17h30.- f.) Ilegible.- Secretaría General.</w:t>
      </w:r>
    </w:p>
    <w:p w:rsidR="00D86EB0" w:rsidRDefault="00D86EB0"/>
    <w:sectPr w:rsidR="00D86EB0" w:rsidSect="00D86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329A2"/>
    <w:rsid w:val="00195410"/>
    <w:rsid w:val="001E77A0"/>
    <w:rsid w:val="004329A2"/>
    <w:rsid w:val="005B74D0"/>
    <w:rsid w:val="0076371B"/>
    <w:rsid w:val="00795441"/>
    <w:rsid w:val="007A412F"/>
    <w:rsid w:val="009461AC"/>
    <w:rsid w:val="00D72B28"/>
    <w:rsid w:val="00D86EB0"/>
    <w:rsid w:val="00F0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E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072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1570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6</cp:revision>
  <cp:lastPrinted>2010-11-29T17:55:00Z</cp:lastPrinted>
  <dcterms:created xsi:type="dcterms:W3CDTF">2010-10-12T20:11:00Z</dcterms:created>
  <dcterms:modified xsi:type="dcterms:W3CDTF">2010-11-30T15:38:00Z</dcterms:modified>
</cp:coreProperties>
</file>